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9108D" w14:textId="5DE40FB7" w:rsidR="00460D9D" w:rsidRDefault="00521D52" w:rsidP="00521D52">
      <w:pPr>
        <w:spacing w:after="0" w:line="240" w:lineRule="auto"/>
        <w:jc w:val="center"/>
        <w:textAlignment w:val="baseline"/>
        <w:rPr>
          <w:rFonts w:ascii="Arial" w:eastAsia="Times New Roman" w:hAnsi="Arial" w:cs="Arial"/>
          <w:color w:val="000000"/>
          <w:kern w:val="0"/>
          <w:sz w:val="15"/>
          <w:szCs w:val="15"/>
          <w:lang w:eastAsia="en-GB"/>
          <w14:ligatures w14:val="none"/>
        </w:rPr>
      </w:pPr>
      <w:r>
        <w:rPr>
          <w:noProof/>
        </w:rPr>
        <w:drawing>
          <wp:inline distT="0" distB="0" distL="0" distR="0" wp14:anchorId="113BD7F8" wp14:editId="74754544">
            <wp:extent cx="2693035" cy="1200150"/>
            <wp:effectExtent l="0" t="0" r="0" b="0"/>
            <wp:docPr id="1385372958" name="Picture 1" descr="A logo with text and a glob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72958" name="Picture 1" descr="A logo with text and a globe&#10;&#10;Description automatically generated with medium confidence"/>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93035" cy="1200150"/>
                    </a:xfrm>
                    <a:prstGeom prst="rect">
                      <a:avLst/>
                    </a:prstGeom>
                  </pic:spPr>
                </pic:pic>
              </a:graphicData>
            </a:graphic>
          </wp:inline>
        </w:drawing>
      </w:r>
    </w:p>
    <w:p w14:paraId="7B0A33CA" w14:textId="77777777" w:rsidR="00521D52" w:rsidRPr="00460D9D" w:rsidRDefault="00521D52" w:rsidP="00460D9D">
      <w:pPr>
        <w:spacing w:after="0" w:line="240" w:lineRule="auto"/>
        <w:textAlignment w:val="baseline"/>
        <w:rPr>
          <w:rFonts w:ascii="Arial" w:eastAsia="Times New Roman" w:hAnsi="Arial" w:cs="Arial"/>
          <w:color w:val="000000"/>
          <w:kern w:val="0"/>
          <w:sz w:val="15"/>
          <w:szCs w:val="15"/>
          <w:lang w:eastAsia="en-GB"/>
          <w14:ligatures w14:val="none"/>
        </w:rPr>
      </w:pPr>
    </w:p>
    <w:p w14:paraId="388CC644" w14:textId="77777777" w:rsidR="00460D9D" w:rsidRPr="00521D52" w:rsidRDefault="00460D9D" w:rsidP="00460D9D">
      <w:pPr>
        <w:spacing w:after="0" w:line="240" w:lineRule="auto"/>
        <w:textAlignment w:val="baseline"/>
        <w:rPr>
          <w:rFonts w:eastAsia="Times New Roman" w:cstheme="minorHAnsi"/>
          <w:color w:val="000000"/>
          <w:kern w:val="0"/>
          <w:sz w:val="42"/>
          <w:szCs w:val="42"/>
          <w:lang w:eastAsia="en-GB"/>
          <w14:ligatures w14:val="none"/>
        </w:rPr>
      </w:pPr>
      <w:r w:rsidRPr="00521D52">
        <w:rPr>
          <w:rFonts w:eastAsia="Times New Roman" w:cstheme="minorHAnsi"/>
          <w:b/>
          <w:bCs/>
          <w:color w:val="000000"/>
          <w:kern w:val="0"/>
          <w:sz w:val="42"/>
          <w:szCs w:val="42"/>
          <w:bdr w:val="none" w:sz="0" w:space="0" w:color="auto" w:frame="1"/>
          <w:lang w:eastAsia="en-GB"/>
          <w14:ligatures w14:val="none"/>
        </w:rPr>
        <w:t>Have you visited one of our Patrolled Managed / Enforced Car Parks and received a Parking Charge Notice?</w:t>
      </w:r>
    </w:p>
    <w:p w14:paraId="0B9EFEC4"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 </w:t>
      </w:r>
    </w:p>
    <w:p w14:paraId="6DA0536E" w14:textId="77777777" w:rsidR="00460D9D" w:rsidRPr="00521D52" w:rsidRDefault="00460D9D" w:rsidP="00460D9D">
      <w:pPr>
        <w:spacing w:after="0" w:line="240" w:lineRule="auto"/>
        <w:textAlignment w:val="baseline"/>
        <w:rPr>
          <w:rFonts w:eastAsia="Times New Roman" w:cstheme="minorHAnsi"/>
          <w:color w:val="000000"/>
          <w:kern w:val="0"/>
          <w:sz w:val="27"/>
          <w:szCs w:val="27"/>
          <w:lang w:eastAsia="en-GB"/>
          <w14:ligatures w14:val="none"/>
        </w:rPr>
      </w:pPr>
      <w:r w:rsidRPr="00521D52">
        <w:rPr>
          <w:rFonts w:eastAsia="Times New Roman" w:cstheme="minorHAnsi"/>
          <w:b/>
          <w:bCs/>
          <w:color w:val="000000"/>
          <w:kern w:val="0"/>
          <w:sz w:val="27"/>
          <w:szCs w:val="27"/>
          <w:bdr w:val="none" w:sz="0" w:space="0" w:color="auto" w:frame="1"/>
          <w:lang w:eastAsia="en-GB"/>
          <w14:ligatures w14:val="none"/>
        </w:rPr>
        <w:t>Our Commitment to Personal Privacy​</w:t>
      </w:r>
    </w:p>
    <w:p w14:paraId="3AADA5F0" w14:textId="77777777" w:rsidR="00460D9D" w:rsidRPr="00521D52" w:rsidRDefault="00460D9D" w:rsidP="00460D9D">
      <w:pPr>
        <w:spacing w:after="0" w:line="240" w:lineRule="auto"/>
        <w:textAlignment w:val="baseline"/>
        <w:rPr>
          <w:rFonts w:eastAsia="Times New Roman" w:cstheme="minorHAnsi"/>
          <w:color w:val="000000"/>
          <w:kern w:val="0"/>
          <w:sz w:val="27"/>
          <w:szCs w:val="27"/>
          <w:lang w:eastAsia="en-GB"/>
          <w14:ligatures w14:val="none"/>
        </w:rPr>
      </w:pPr>
      <w:r w:rsidRPr="00521D52">
        <w:rPr>
          <w:rFonts w:eastAsia="Times New Roman" w:cstheme="minorHAnsi"/>
          <w:b/>
          <w:bCs/>
          <w:color w:val="000000"/>
          <w:kern w:val="0"/>
          <w:sz w:val="27"/>
          <w:szCs w:val="27"/>
          <w:bdr w:val="none" w:sz="0" w:space="0" w:color="auto" w:frame="1"/>
          <w:lang w:eastAsia="en-GB"/>
          <w14:ligatures w14:val="none"/>
        </w:rPr>
        <w:t>​</w:t>
      </w:r>
    </w:p>
    <w:p w14:paraId="32C3AF25"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Who we are​</w:t>
      </w:r>
    </w:p>
    <w:p w14:paraId="1822F8CF"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w:t>
      </w:r>
    </w:p>
    <w:p w14:paraId="10AFD2ED"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Complete Parking Services Ltd (11229186) is a company registered in England and Wales whose registered office is at Complete Parking Services (CPSUK) Limited, International House, 142 Cromwell Road, KENSINGTON, London SW7 4EF.  Our Data Protection Officer can be contacted by calling 0800 061 4743. We operate under the General Data Protection Regulations which came into effect in law on 25th May 2018 along with a new Data Protection Act (collectively referred to below as the DPA).</w:t>
      </w:r>
    </w:p>
    <w:p w14:paraId="443B8AA4"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3B42866D"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​What we do</w:t>
      </w:r>
      <w:r w:rsidRPr="00521D52">
        <w:rPr>
          <w:rFonts w:eastAsia="Times New Roman" w:cstheme="minorHAnsi"/>
          <w:color w:val="000000"/>
          <w:kern w:val="0"/>
          <w:sz w:val="21"/>
          <w:szCs w:val="21"/>
          <w:lang w:eastAsia="en-GB"/>
          <w14:ligatures w14:val="none"/>
        </w:rPr>
        <w:t>​</w:t>
      </w:r>
    </w:p>
    <w:p w14:paraId="022BDD11"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67CC8401"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We provide effective management and enforcement of privately-owned car parks and by doing so, entry into one of our managed sites, may result in your personal data being obtained, retained and processed depending on whether a breach of contract has occurred. Our wardens will obtain manual images of vehicles including vehicle registration number and, if you breach the terms of parking, we will use this data to pursue the driver or keeper for outstanding parking charges. Any personal data included in the images that is not relating to the breach, i.e. people or unrelated vehicle registration numbers, will be blacked out. Our presence is also intended to detect and deter criminal activity.</w:t>
      </w:r>
    </w:p>
    <w:p w14:paraId="2BF1085D"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w:t>
      </w:r>
    </w:p>
    <w:p w14:paraId="58DA94C7"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The Legal Position​</w:t>
      </w:r>
    </w:p>
    <w:p w14:paraId="548A6A96"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w:t>
      </w:r>
    </w:p>
    <w:p w14:paraId="5D27E398"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This privacy notice includes the following information to help you understand clearly how your data is being used: ​</w:t>
      </w:r>
    </w:p>
    <w:p w14:paraId="5E5315A9"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3472CD43" w14:textId="77777777" w:rsidR="00460D9D" w:rsidRPr="00521D52" w:rsidRDefault="00460D9D" w:rsidP="00460D9D">
      <w:pPr>
        <w:numPr>
          <w:ilvl w:val="0"/>
          <w:numId w:val="1"/>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lawful basis for processing your data</w:t>
      </w:r>
    </w:p>
    <w:p w14:paraId="33394727" w14:textId="77777777" w:rsidR="00460D9D" w:rsidRPr="00521D52" w:rsidRDefault="00460D9D" w:rsidP="00460D9D">
      <w:pPr>
        <w:numPr>
          <w:ilvl w:val="0"/>
          <w:numId w:val="1"/>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Categories of data processed</w:t>
      </w:r>
    </w:p>
    <w:p w14:paraId="376B6568" w14:textId="77777777" w:rsidR="00460D9D" w:rsidRPr="00521D52" w:rsidRDefault="00460D9D" w:rsidP="00460D9D">
      <w:pPr>
        <w:numPr>
          <w:ilvl w:val="0"/>
          <w:numId w:val="1"/>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What we do with your personal data. ​</w:t>
      </w:r>
    </w:p>
    <w:p w14:paraId="2E1E1023"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525DE1E2"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Your rights under the GDPR are as follows:</w:t>
      </w:r>
      <w:r w:rsidRPr="00521D52">
        <w:rPr>
          <w:rFonts w:eastAsia="Times New Roman" w:cstheme="minorHAnsi"/>
          <w:color w:val="000000"/>
          <w:kern w:val="0"/>
          <w:sz w:val="21"/>
          <w:szCs w:val="21"/>
          <w:lang w:eastAsia="en-GB"/>
          <w14:ligatures w14:val="none"/>
        </w:rPr>
        <w:t> ​</w:t>
      </w:r>
    </w:p>
    <w:p w14:paraId="76AF8CC4"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47B82A19" w14:textId="77777777" w:rsidR="00460D9D" w:rsidRPr="00521D52" w:rsidRDefault="00460D9D" w:rsidP="00460D9D">
      <w:pPr>
        <w:numPr>
          <w:ilvl w:val="0"/>
          <w:numId w:val="2"/>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right to be informed</w:t>
      </w:r>
    </w:p>
    <w:p w14:paraId="7F33D453" w14:textId="77777777" w:rsidR="00460D9D" w:rsidRPr="00521D52" w:rsidRDefault="00460D9D" w:rsidP="00460D9D">
      <w:pPr>
        <w:numPr>
          <w:ilvl w:val="0"/>
          <w:numId w:val="2"/>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right of access</w:t>
      </w:r>
    </w:p>
    <w:p w14:paraId="02656CCA" w14:textId="77777777" w:rsidR="00460D9D" w:rsidRPr="00521D52" w:rsidRDefault="00460D9D" w:rsidP="00460D9D">
      <w:pPr>
        <w:numPr>
          <w:ilvl w:val="0"/>
          <w:numId w:val="2"/>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right to rectification</w:t>
      </w:r>
    </w:p>
    <w:p w14:paraId="080B45F2" w14:textId="77777777" w:rsidR="00460D9D" w:rsidRPr="00521D52" w:rsidRDefault="00460D9D" w:rsidP="00460D9D">
      <w:pPr>
        <w:numPr>
          <w:ilvl w:val="0"/>
          <w:numId w:val="2"/>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right to erasure</w:t>
      </w:r>
    </w:p>
    <w:p w14:paraId="3387101C" w14:textId="77777777" w:rsidR="00460D9D" w:rsidRPr="00521D52" w:rsidRDefault="00460D9D" w:rsidP="00460D9D">
      <w:pPr>
        <w:numPr>
          <w:ilvl w:val="0"/>
          <w:numId w:val="2"/>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right to restrict processing</w:t>
      </w:r>
    </w:p>
    <w:p w14:paraId="5F81DFAC" w14:textId="77777777" w:rsidR="00460D9D" w:rsidRPr="00521D52" w:rsidRDefault="00460D9D" w:rsidP="00460D9D">
      <w:pPr>
        <w:numPr>
          <w:ilvl w:val="0"/>
          <w:numId w:val="2"/>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right to data portability</w:t>
      </w:r>
    </w:p>
    <w:p w14:paraId="146EAE74" w14:textId="77777777" w:rsidR="00460D9D" w:rsidRPr="00521D52" w:rsidRDefault="00460D9D" w:rsidP="00460D9D">
      <w:pPr>
        <w:numPr>
          <w:ilvl w:val="0"/>
          <w:numId w:val="2"/>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right to object</w:t>
      </w:r>
    </w:p>
    <w:p w14:paraId="75275594" w14:textId="77777777" w:rsidR="00460D9D" w:rsidRPr="00521D52" w:rsidRDefault="00460D9D" w:rsidP="00460D9D">
      <w:pPr>
        <w:numPr>
          <w:ilvl w:val="0"/>
          <w:numId w:val="2"/>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lastRenderedPageBreak/>
        <w:t>Rights in relation to automated decision making and profiling. ​</w:t>
      </w:r>
    </w:p>
    <w:p w14:paraId="010B0CE0"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1FF99577"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We reserve the right to object to requests if we do not agree with them. However, we will advise once a request has been made as to whether it will be accepted or not. ​</w:t>
      </w:r>
    </w:p>
    <w:p w14:paraId="44E7B087"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076BF62A"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Right of Access</w:t>
      </w:r>
    </w:p>
    <w:p w14:paraId="53CF4D39"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52D264BD"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 xml:space="preserve">You have the right to submit a Right of Access </w:t>
      </w:r>
      <w:proofErr w:type="gramStart"/>
      <w:r w:rsidRPr="00521D52">
        <w:rPr>
          <w:rFonts w:eastAsia="Times New Roman" w:cstheme="minorHAnsi"/>
          <w:color w:val="000000"/>
          <w:kern w:val="0"/>
          <w:sz w:val="21"/>
          <w:szCs w:val="21"/>
          <w:lang w:eastAsia="en-GB"/>
          <w14:ligatures w14:val="none"/>
        </w:rPr>
        <w:t>request</w:t>
      </w:r>
      <w:proofErr w:type="gramEnd"/>
      <w:r w:rsidRPr="00521D52">
        <w:rPr>
          <w:rFonts w:eastAsia="Times New Roman" w:cstheme="minorHAnsi"/>
          <w:color w:val="000000"/>
          <w:kern w:val="0"/>
          <w:sz w:val="21"/>
          <w:szCs w:val="21"/>
          <w:lang w:eastAsia="en-GB"/>
          <w14:ligatures w14:val="none"/>
        </w:rPr>
        <w:t xml:space="preserve"> and this can be done via an email request to our DPO. We may need to obtain proof of your identity before providing the information we hold on you. Requests can be made either online – </w:t>
      </w:r>
      <w:hyperlink r:id="rId6" w:tgtFrame="_blank" w:history="1">
        <w:r w:rsidRPr="00521D52">
          <w:rPr>
            <w:rFonts w:eastAsia="Times New Roman" w:cstheme="minorHAnsi"/>
            <w:color w:val="0000FF"/>
            <w:kern w:val="0"/>
            <w:sz w:val="21"/>
            <w:szCs w:val="21"/>
            <w:u w:val="single"/>
            <w:bdr w:val="none" w:sz="0" w:space="0" w:color="auto" w:frame="1"/>
            <w:lang w:eastAsia="en-GB"/>
            <w14:ligatures w14:val="none"/>
          </w:rPr>
          <w:t>www.completeparkingservices.co.uk</w:t>
        </w:r>
      </w:hyperlink>
      <w:r w:rsidRPr="00521D52">
        <w:rPr>
          <w:rFonts w:eastAsia="Times New Roman" w:cstheme="minorHAnsi"/>
          <w:color w:val="000000"/>
          <w:kern w:val="0"/>
          <w:sz w:val="21"/>
          <w:szCs w:val="21"/>
          <w:lang w:eastAsia="en-GB"/>
          <w14:ligatures w14:val="none"/>
        </w:rPr>
        <w:t>, in writing to the following address: Data Protection Officer, Complete Parking Services (CPSUK) Limited, International House, 142 Cromwell Road, KENSINGTON, London SW7 4EF or by email to </w:t>
      </w:r>
      <w:hyperlink r:id="rId7" w:tgtFrame="_self" w:history="1">
        <w:r w:rsidRPr="00521D52">
          <w:rPr>
            <w:rFonts w:eastAsia="Times New Roman" w:cstheme="minorHAnsi"/>
            <w:color w:val="0000FF"/>
            <w:kern w:val="0"/>
            <w:sz w:val="21"/>
            <w:szCs w:val="21"/>
            <w:u w:val="single"/>
            <w:bdr w:val="none" w:sz="0" w:space="0" w:color="auto" w:frame="1"/>
            <w:lang w:eastAsia="en-GB"/>
            <w14:ligatures w14:val="none"/>
          </w:rPr>
          <w:t>dpo@completeparkingservices.co.uk</w:t>
        </w:r>
      </w:hyperlink>
      <w:r w:rsidRPr="00521D52">
        <w:rPr>
          <w:rFonts w:eastAsia="Times New Roman" w:cstheme="minorHAnsi"/>
          <w:color w:val="000000"/>
          <w:kern w:val="0"/>
          <w:sz w:val="21"/>
          <w:szCs w:val="21"/>
          <w:lang w:eastAsia="en-GB"/>
          <w14:ligatures w14:val="none"/>
        </w:rPr>
        <w:t>​</w:t>
      </w:r>
    </w:p>
    <w:p w14:paraId="6C6F891D"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w:t>
      </w:r>
    </w:p>
    <w:p w14:paraId="0DEC114E"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Our Legitimate Interest for processing your Personal Data​</w:t>
      </w:r>
    </w:p>
    <w:p w14:paraId="346082E0"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7589A549" w14:textId="77777777" w:rsidR="00460D9D" w:rsidRPr="00521D52" w:rsidRDefault="00460D9D" w:rsidP="00460D9D">
      <w:pPr>
        <w:numPr>
          <w:ilvl w:val="0"/>
          <w:numId w:val="3"/>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processing is necessary for a contract which has been entered and there is a legitimate interest to do so.</w:t>
      </w:r>
    </w:p>
    <w:p w14:paraId="3C96E086" w14:textId="77777777" w:rsidR="00460D9D" w:rsidRPr="00521D52" w:rsidRDefault="00460D9D" w:rsidP="00460D9D">
      <w:pPr>
        <w:numPr>
          <w:ilvl w:val="0"/>
          <w:numId w:val="3"/>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We are entitled to:</w:t>
      </w:r>
    </w:p>
    <w:p w14:paraId="03304A07" w14:textId="77777777" w:rsidR="00460D9D" w:rsidRPr="00521D52" w:rsidRDefault="00460D9D" w:rsidP="00460D9D">
      <w:pPr>
        <w:numPr>
          <w:ilvl w:val="1"/>
          <w:numId w:val="3"/>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Pursue a motorist for an unpaid parking charge relating to a breach of contract.</w:t>
      </w:r>
    </w:p>
    <w:p w14:paraId="6E949DBF" w14:textId="77777777" w:rsidR="00460D9D" w:rsidRPr="00521D52" w:rsidRDefault="00460D9D" w:rsidP="00460D9D">
      <w:pPr>
        <w:numPr>
          <w:ilvl w:val="1"/>
          <w:numId w:val="3"/>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Ensure safety and security and help deter/detect criminal activity.</w:t>
      </w:r>
    </w:p>
    <w:p w14:paraId="567492DC"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w:t>
      </w:r>
    </w:p>
    <w:p w14:paraId="5132F709" w14:textId="77777777" w:rsidR="00460D9D" w:rsidRPr="00521D52" w:rsidRDefault="00460D9D" w:rsidP="00460D9D">
      <w:pPr>
        <w:spacing w:after="0" w:line="240" w:lineRule="auto"/>
        <w:textAlignment w:val="baseline"/>
        <w:rPr>
          <w:rFonts w:eastAsia="Times New Roman" w:cstheme="minorHAnsi"/>
          <w:color w:val="000000"/>
          <w:kern w:val="0"/>
          <w:sz w:val="27"/>
          <w:szCs w:val="27"/>
          <w:lang w:eastAsia="en-GB"/>
          <w14:ligatures w14:val="none"/>
        </w:rPr>
      </w:pPr>
      <w:r w:rsidRPr="00521D52">
        <w:rPr>
          <w:rFonts w:eastAsia="Times New Roman" w:cstheme="minorHAnsi"/>
          <w:b/>
          <w:bCs/>
          <w:color w:val="000000"/>
          <w:kern w:val="0"/>
          <w:sz w:val="27"/>
          <w:szCs w:val="27"/>
          <w:bdr w:val="none" w:sz="0" w:space="0" w:color="auto" w:frame="1"/>
          <w:lang w:eastAsia="en-GB"/>
          <w14:ligatures w14:val="none"/>
        </w:rPr>
        <w:t>“Personal Data” we Process:</w:t>
      </w:r>
    </w:p>
    <w:p w14:paraId="2B3BEA70"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w:t>
      </w:r>
    </w:p>
    <w:p w14:paraId="349DA02F"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Postal Parking Charge​</w:t>
      </w:r>
    </w:p>
    <w:p w14:paraId="1E16E838"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6FD76835"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If you have received a Parking Charge Notice by post, we will have previously obtained your personal details, which will include images of your vehicle and the vehicle registration number. We will also have obtained personal details of the registered keeper of the vehicle from the Driver and Vehicle Licensing Agency “DVLA”.</w:t>
      </w:r>
    </w:p>
    <w:p w14:paraId="35C5BE7A"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w:t>
      </w:r>
    </w:p>
    <w:p w14:paraId="7E2926A8"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The personal details received from the DVLA include: ​</w:t>
      </w:r>
    </w:p>
    <w:p w14:paraId="0BBD0128"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6CE21466" w14:textId="77777777" w:rsidR="00460D9D" w:rsidRPr="00521D52" w:rsidRDefault="00460D9D" w:rsidP="00460D9D">
      <w:pPr>
        <w:numPr>
          <w:ilvl w:val="0"/>
          <w:numId w:val="4"/>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 xml:space="preserve">The name and address of the registered </w:t>
      </w:r>
      <w:proofErr w:type="gramStart"/>
      <w:r w:rsidRPr="00521D52">
        <w:rPr>
          <w:rFonts w:eastAsia="Times New Roman" w:cstheme="minorHAnsi"/>
          <w:color w:val="000000"/>
          <w:kern w:val="0"/>
          <w:sz w:val="21"/>
          <w:szCs w:val="21"/>
          <w:lang w:eastAsia="en-GB"/>
          <w14:ligatures w14:val="none"/>
        </w:rPr>
        <w:t>keeper;</w:t>
      </w:r>
      <w:proofErr w:type="gramEnd"/>
    </w:p>
    <w:p w14:paraId="38358816" w14:textId="77777777" w:rsidR="00460D9D" w:rsidRPr="00521D52" w:rsidRDefault="00460D9D" w:rsidP="00460D9D">
      <w:pPr>
        <w:numPr>
          <w:ilvl w:val="0"/>
          <w:numId w:val="4"/>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 xml:space="preserve">The make, model and colour of the </w:t>
      </w:r>
      <w:proofErr w:type="gramStart"/>
      <w:r w:rsidRPr="00521D52">
        <w:rPr>
          <w:rFonts w:eastAsia="Times New Roman" w:cstheme="minorHAnsi"/>
          <w:color w:val="000000"/>
          <w:kern w:val="0"/>
          <w:sz w:val="21"/>
          <w:szCs w:val="21"/>
          <w:lang w:eastAsia="en-GB"/>
          <w14:ligatures w14:val="none"/>
        </w:rPr>
        <w:t>vehicle;</w:t>
      </w:r>
      <w:proofErr w:type="gramEnd"/>
    </w:p>
    <w:p w14:paraId="78B297B8" w14:textId="77777777" w:rsidR="00460D9D" w:rsidRPr="00521D52" w:rsidRDefault="00460D9D" w:rsidP="00460D9D">
      <w:pPr>
        <w:numPr>
          <w:ilvl w:val="0"/>
          <w:numId w:val="4"/>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 xml:space="preserve">Confirmation of the registration </w:t>
      </w:r>
      <w:proofErr w:type="gramStart"/>
      <w:r w:rsidRPr="00521D52">
        <w:rPr>
          <w:rFonts w:eastAsia="Times New Roman" w:cstheme="minorHAnsi"/>
          <w:color w:val="000000"/>
          <w:kern w:val="0"/>
          <w:sz w:val="21"/>
          <w:szCs w:val="21"/>
          <w:lang w:eastAsia="en-GB"/>
          <w14:ligatures w14:val="none"/>
        </w:rPr>
        <w:t>number;</w:t>
      </w:r>
      <w:proofErr w:type="gramEnd"/>
    </w:p>
    <w:p w14:paraId="767364FA" w14:textId="77777777" w:rsidR="00460D9D" w:rsidRPr="00521D52" w:rsidRDefault="00460D9D" w:rsidP="00460D9D">
      <w:pPr>
        <w:numPr>
          <w:ilvl w:val="0"/>
          <w:numId w:val="4"/>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Any other information that we gather, in pursuance of the unpaid fee, including information that is shared by you with us. ​</w:t>
      </w:r>
    </w:p>
    <w:p w14:paraId="43F5C3D4"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46668357"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Your data will be held for sufficient time to enable the fee to be settled, by you or another person, and resolve any dispute. However, your data will not normally be held for longer than 6 years in such circumstances. In some circumstances your data may be held for longer than 6 years. Examples of when we may hold your data for longer are: ​</w:t>
      </w:r>
    </w:p>
    <w:p w14:paraId="65C98CF3"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00313926" w14:textId="77777777" w:rsidR="00460D9D" w:rsidRPr="00521D52" w:rsidRDefault="00460D9D" w:rsidP="00460D9D">
      <w:pPr>
        <w:numPr>
          <w:ilvl w:val="0"/>
          <w:numId w:val="5"/>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When there is an ongoing dispute which requires us to hold the data for longer than normal.</w:t>
      </w:r>
    </w:p>
    <w:p w14:paraId="7B6A055F" w14:textId="77777777" w:rsidR="00460D9D" w:rsidRPr="00521D52" w:rsidRDefault="00460D9D" w:rsidP="00460D9D">
      <w:pPr>
        <w:numPr>
          <w:ilvl w:val="0"/>
          <w:numId w:val="5"/>
        </w:num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Where a court order has been made allowing us to pursue outstanding money after the expiration of 6 years.</w:t>
      </w:r>
    </w:p>
    <w:p w14:paraId="2D5D11EA"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6684FE5F"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Appeals​</w:t>
      </w:r>
    </w:p>
    <w:p w14:paraId="171F5D7A"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w:t>
      </w:r>
    </w:p>
    <w:p w14:paraId="2951D86E"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If you decide to appeal a parking charge notice and we decline your appeal, then we will provide your registration number and parking charge notice reference, along with the time and date of the parking event to the Independent Appeals Service (IAS) and/or the International Parking Committee (IPC). This is to allow you to contest the charge with an independent adjudicator.</w:t>
      </w:r>
    </w:p>
    <w:p w14:paraId="43E8B5E6"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51970C66"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lastRenderedPageBreak/>
        <w:t>Sharing your Personal Data​</w:t>
      </w:r>
    </w:p>
    <w:p w14:paraId="2AC388B6"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2A6077EC"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Your personal data may be shared to recover monies owed from a parking charge with third parties (such as a payment facilitator), an external software provider, debt recovery companies, solicitors and high court officers/bailiffs where necessary to ensure compliance with your obligations under the contract. ​</w:t>
      </w:r>
    </w:p>
    <w:p w14:paraId="51E56F5A"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69EDA8A2"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Changes to our Privacy Policy​</w:t>
      </w:r>
    </w:p>
    <w:p w14:paraId="5D6B3FFE"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 xml:space="preserve">From time to </w:t>
      </w:r>
      <w:proofErr w:type="gramStart"/>
      <w:r w:rsidRPr="00521D52">
        <w:rPr>
          <w:rFonts w:eastAsia="Times New Roman" w:cstheme="minorHAnsi"/>
          <w:color w:val="000000"/>
          <w:kern w:val="0"/>
          <w:sz w:val="21"/>
          <w:szCs w:val="21"/>
          <w:lang w:eastAsia="en-GB"/>
          <w14:ligatures w14:val="none"/>
        </w:rPr>
        <w:t>time</w:t>
      </w:r>
      <w:proofErr w:type="gramEnd"/>
      <w:r w:rsidRPr="00521D52">
        <w:rPr>
          <w:rFonts w:eastAsia="Times New Roman" w:cstheme="minorHAnsi"/>
          <w:color w:val="000000"/>
          <w:kern w:val="0"/>
          <w:sz w:val="21"/>
          <w:szCs w:val="21"/>
          <w:lang w:eastAsia="en-GB"/>
          <w14:ligatures w14:val="none"/>
        </w:rPr>
        <w:t xml:space="preserve"> we may amend the way in which we process personal data. This may lead to changes in how we collect and/or use your personal information. We may amend the terms of this Privacy Policy at any time. ​</w:t>
      </w:r>
    </w:p>
    <w:p w14:paraId="7682D7C0"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149BD0D8"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Contact Us</w:t>
      </w:r>
    </w:p>
    <w:p w14:paraId="38A7BE1E"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163561F6"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If you have any queries relating to this Privacy Notice, please contact us by e-mail at: </w:t>
      </w:r>
    </w:p>
    <w:p w14:paraId="18FBE4C6" w14:textId="77777777" w:rsidR="00460D9D" w:rsidRPr="00521D52" w:rsidRDefault="00521D52" w:rsidP="00460D9D">
      <w:pPr>
        <w:spacing w:after="0" w:line="240" w:lineRule="auto"/>
        <w:textAlignment w:val="baseline"/>
        <w:rPr>
          <w:rFonts w:eastAsia="Times New Roman" w:cstheme="minorHAnsi"/>
          <w:color w:val="000000"/>
          <w:kern w:val="0"/>
          <w:sz w:val="21"/>
          <w:szCs w:val="21"/>
          <w:lang w:eastAsia="en-GB"/>
          <w14:ligatures w14:val="none"/>
        </w:rPr>
      </w:pPr>
      <w:hyperlink r:id="rId8" w:tgtFrame="_self" w:history="1">
        <w:r w:rsidR="00460D9D" w:rsidRPr="00521D52">
          <w:rPr>
            <w:rFonts w:eastAsia="Times New Roman" w:cstheme="minorHAnsi"/>
            <w:color w:val="0000FF"/>
            <w:kern w:val="0"/>
            <w:sz w:val="21"/>
            <w:szCs w:val="21"/>
            <w:u w:val="single"/>
            <w:bdr w:val="none" w:sz="0" w:space="0" w:color="auto" w:frame="1"/>
            <w:lang w:eastAsia="en-GB"/>
            <w14:ligatures w14:val="none"/>
          </w:rPr>
          <w:t>dpo@completeparkingservices.co.uk</w:t>
        </w:r>
      </w:hyperlink>
      <w:r w:rsidR="00460D9D" w:rsidRPr="00521D52">
        <w:rPr>
          <w:rFonts w:eastAsia="Times New Roman" w:cstheme="minorHAnsi"/>
          <w:color w:val="000000"/>
          <w:kern w:val="0"/>
          <w:sz w:val="21"/>
          <w:szCs w:val="21"/>
          <w:lang w:eastAsia="en-GB"/>
          <w14:ligatures w14:val="none"/>
        </w:rPr>
        <w:t> or call us on </w:t>
      </w:r>
    </w:p>
    <w:p w14:paraId="12844192"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0800 061 4743. ​</w:t>
      </w:r>
    </w:p>
    <w:p w14:paraId="76D43602"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4628DEDE"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b/>
          <w:bCs/>
          <w:color w:val="000000"/>
          <w:kern w:val="0"/>
          <w:sz w:val="21"/>
          <w:szCs w:val="21"/>
          <w:bdr w:val="none" w:sz="0" w:space="0" w:color="auto" w:frame="1"/>
          <w:lang w:eastAsia="en-GB"/>
          <w14:ligatures w14:val="none"/>
        </w:rPr>
        <w:t>Further Information​</w:t>
      </w:r>
    </w:p>
    <w:p w14:paraId="28FAB31B"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bdr w:val="none" w:sz="0" w:space="0" w:color="auto" w:frame="1"/>
          <w:lang w:eastAsia="en-GB"/>
          <w14:ligatures w14:val="none"/>
        </w:rPr>
        <w:t>​</w:t>
      </w:r>
    </w:p>
    <w:p w14:paraId="34B5DF16" w14:textId="77777777" w:rsidR="00460D9D" w:rsidRPr="00521D52" w:rsidRDefault="00460D9D" w:rsidP="00460D9D">
      <w:pPr>
        <w:spacing w:after="0" w:line="240" w:lineRule="auto"/>
        <w:textAlignment w:val="baseline"/>
        <w:rPr>
          <w:rFonts w:eastAsia="Times New Roman" w:cstheme="minorHAnsi"/>
          <w:color w:val="000000"/>
          <w:kern w:val="0"/>
          <w:sz w:val="21"/>
          <w:szCs w:val="21"/>
          <w:lang w:eastAsia="en-GB"/>
          <w14:ligatures w14:val="none"/>
        </w:rPr>
      </w:pPr>
      <w:r w:rsidRPr="00521D52">
        <w:rPr>
          <w:rFonts w:eastAsia="Times New Roman" w:cstheme="minorHAnsi"/>
          <w:color w:val="000000"/>
          <w:kern w:val="0"/>
          <w:sz w:val="21"/>
          <w:szCs w:val="21"/>
          <w:lang w:eastAsia="en-GB"/>
          <w14:ligatures w14:val="none"/>
        </w:rPr>
        <w:t xml:space="preserve">If you require more information about items raised in this </w:t>
      </w:r>
      <w:proofErr w:type="gramStart"/>
      <w:r w:rsidRPr="00521D52">
        <w:rPr>
          <w:rFonts w:eastAsia="Times New Roman" w:cstheme="minorHAnsi"/>
          <w:color w:val="000000"/>
          <w:kern w:val="0"/>
          <w:sz w:val="21"/>
          <w:szCs w:val="21"/>
          <w:lang w:eastAsia="en-GB"/>
          <w14:ligatures w14:val="none"/>
        </w:rPr>
        <w:t>notice</w:t>
      </w:r>
      <w:proofErr w:type="gramEnd"/>
      <w:r w:rsidRPr="00521D52">
        <w:rPr>
          <w:rFonts w:eastAsia="Times New Roman" w:cstheme="minorHAnsi"/>
          <w:color w:val="000000"/>
          <w:kern w:val="0"/>
          <w:sz w:val="21"/>
          <w:szCs w:val="21"/>
          <w:lang w:eastAsia="en-GB"/>
          <w14:ligatures w14:val="none"/>
        </w:rPr>
        <w:t xml:space="preserve"> we would recommend the ICO website, </w:t>
      </w:r>
      <w:hyperlink r:id="rId9" w:tgtFrame="_blank" w:history="1">
        <w:r w:rsidRPr="00521D52">
          <w:rPr>
            <w:rFonts w:eastAsia="Times New Roman" w:cstheme="minorHAnsi"/>
            <w:color w:val="0000FF"/>
            <w:kern w:val="0"/>
            <w:sz w:val="21"/>
            <w:szCs w:val="21"/>
            <w:u w:val="single"/>
            <w:bdr w:val="none" w:sz="0" w:space="0" w:color="auto" w:frame="1"/>
            <w:lang w:eastAsia="en-GB"/>
            <w14:ligatures w14:val="none"/>
          </w:rPr>
          <w:t>www.ico.org.uk</w:t>
        </w:r>
      </w:hyperlink>
    </w:p>
    <w:p w14:paraId="1201F0FB" w14:textId="77777777" w:rsidR="00950CCA" w:rsidRPr="00521D52" w:rsidRDefault="00950CCA">
      <w:pPr>
        <w:rPr>
          <w:rFonts w:cstheme="minorHAnsi"/>
        </w:rPr>
      </w:pPr>
    </w:p>
    <w:sectPr w:rsidR="00950CCA" w:rsidRPr="00521D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1B036B"/>
    <w:multiLevelType w:val="multilevel"/>
    <w:tmpl w:val="88F6B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344B08"/>
    <w:multiLevelType w:val="multilevel"/>
    <w:tmpl w:val="8D2EA5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03526D"/>
    <w:multiLevelType w:val="multilevel"/>
    <w:tmpl w:val="DD3A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F12C9D"/>
    <w:multiLevelType w:val="multilevel"/>
    <w:tmpl w:val="9FC4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C8D05E1"/>
    <w:multiLevelType w:val="multilevel"/>
    <w:tmpl w:val="4C527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6599475">
    <w:abstractNumId w:val="2"/>
  </w:num>
  <w:num w:numId="2" w16cid:durableId="1042827937">
    <w:abstractNumId w:val="4"/>
  </w:num>
  <w:num w:numId="3" w16cid:durableId="862472207">
    <w:abstractNumId w:val="1"/>
  </w:num>
  <w:num w:numId="4" w16cid:durableId="1515533541">
    <w:abstractNumId w:val="0"/>
  </w:num>
  <w:num w:numId="5" w16cid:durableId="2130051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9D"/>
    <w:rsid w:val="001056E5"/>
    <w:rsid w:val="00320256"/>
    <w:rsid w:val="00460D9D"/>
    <w:rsid w:val="00521D52"/>
    <w:rsid w:val="00950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7050B"/>
  <w15:chartTrackingRefBased/>
  <w15:docId w15:val="{3331C10E-D366-4ECF-A587-183780702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460D9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wixui-rich-texttext">
    <w:name w:val="wixui-rich-text__text"/>
    <w:basedOn w:val="DefaultParagraphFont"/>
    <w:rsid w:val="00460D9D"/>
  </w:style>
  <w:style w:type="character" w:customStyle="1" w:styleId="wixguard">
    <w:name w:val="wixguard"/>
    <w:basedOn w:val="DefaultParagraphFont"/>
    <w:rsid w:val="00460D9D"/>
  </w:style>
  <w:style w:type="character" w:styleId="Hyperlink">
    <w:name w:val="Hyperlink"/>
    <w:basedOn w:val="DefaultParagraphFont"/>
    <w:uiPriority w:val="99"/>
    <w:semiHidden/>
    <w:unhideWhenUsed/>
    <w:rsid w:val="00460D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234679">
      <w:bodyDiv w:val="1"/>
      <w:marLeft w:val="0"/>
      <w:marRight w:val="0"/>
      <w:marTop w:val="0"/>
      <w:marBottom w:val="0"/>
      <w:divBdr>
        <w:top w:val="none" w:sz="0" w:space="0" w:color="auto"/>
        <w:left w:val="none" w:sz="0" w:space="0" w:color="auto"/>
        <w:bottom w:val="none" w:sz="0" w:space="0" w:color="auto"/>
        <w:right w:val="none" w:sz="0" w:space="0" w:color="auto"/>
      </w:divBdr>
      <w:divsChild>
        <w:div w:id="297103851">
          <w:marLeft w:val="0"/>
          <w:marRight w:val="0"/>
          <w:marTop w:val="0"/>
          <w:marBottom w:val="0"/>
          <w:divBdr>
            <w:top w:val="none" w:sz="0" w:space="0" w:color="auto"/>
            <w:left w:val="none" w:sz="0" w:space="0" w:color="auto"/>
            <w:bottom w:val="none" w:sz="0" w:space="0" w:color="auto"/>
            <w:right w:val="none" w:sz="0" w:space="0" w:color="auto"/>
          </w:divBdr>
        </w:div>
        <w:div w:id="1650473708">
          <w:marLeft w:val="0"/>
          <w:marRight w:val="0"/>
          <w:marTop w:val="0"/>
          <w:marBottom w:val="0"/>
          <w:divBdr>
            <w:top w:val="none" w:sz="0" w:space="0" w:color="auto"/>
            <w:left w:val="none" w:sz="0" w:space="0" w:color="auto"/>
            <w:bottom w:val="none" w:sz="0" w:space="0" w:color="auto"/>
            <w:right w:val="none" w:sz="0" w:space="0" w:color="auto"/>
          </w:divBdr>
          <w:divsChild>
            <w:div w:id="894465718">
              <w:marLeft w:val="0"/>
              <w:marRight w:val="0"/>
              <w:marTop w:val="0"/>
              <w:marBottom w:val="0"/>
              <w:divBdr>
                <w:top w:val="none" w:sz="0" w:space="0" w:color="auto"/>
                <w:left w:val="none" w:sz="0" w:space="0" w:color="auto"/>
                <w:bottom w:val="none" w:sz="0" w:space="0" w:color="auto"/>
                <w:right w:val="none" w:sz="0" w:space="0" w:color="auto"/>
              </w:divBdr>
              <w:divsChild>
                <w:div w:id="1387796753">
                  <w:marLeft w:val="0"/>
                  <w:marRight w:val="0"/>
                  <w:marTop w:val="0"/>
                  <w:marBottom w:val="0"/>
                  <w:divBdr>
                    <w:top w:val="none" w:sz="0" w:space="0" w:color="auto"/>
                    <w:left w:val="none" w:sz="0" w:space="0" w:color="auto"/>
                    <w:bottom w:val="none" w:sz="0" w:space="0" w:color="auto"/>
                    <w:right w:val="none" w:sz="0" w:space="0" w:color="auto"/>
                  </w:divBdr>
                  <w:divsChild>
                    <w:div w:id="5838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ompleteparkingservices.co.uk" TargetMode="External"/><Relationship Id="rId3" Type="http://schemas.openxmlformats.org/officeDocument/2006/relationships/settings" Target="settings.xml"/><Relationship Id="rId7" Type="http://schemas.openxmlformats.org/officeDocument/2006/relationships/hyperlink" Target="mailto:dpo@completeparkingservice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pleteparkingservices.co.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855</Words>
  <Characters>4874</Characters>
  <Application>Microsoft Office Word</Application>
  <DocSecurity>0</DocSecurity>
  <Lines>40</Lines>
  <Paragraphs>11</Paragraphs>
  <ScaleCrop>false</ScaleCrop>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Milson</dc:creator>
  <cp:keywords/>
  <dc:description/>
  <cp:lastModifiedBy>Simon Milson</cp:lastModifiedBy>
  <cp:revision>2</cp:revision>
  <dcterms:created xsi:type="dcterms:W3CDTF">2024-01-17T09:42:00Z</dcterms:created>
  <dcterms:modified xsi:type="dcterms:W3CDTF">2024-07-25T10:23:00Z</dcterms:modified>
</cp:coreProperties>
</file>